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Hailey “Days of the Old West” Court Guidelines Revised February 10, 2026.</w:t>
      </w:r>
    </w:p>
    <w:p w:rsidR="00000000" w:rsidDel="00000000" w:rsidP="00000000" w:rsidRDefault="00000000" w:rsidRPr="00000000" w14:paraId="0000000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Hailey “Days of the Old West” Rodeo Royalty (Queen, Teen, Junior).</w:t>
        <w:br w:type="textWrapping"/>
        <w:br w:type="textWrapping"/>
        <w:t xml:space="preserve">Hailey “Days of the Old West” Rodeo Royalty (Hailey Royalty) is a public relations group. Their responsibilities are large, and with this in mind, the Court is expected to follow the guidelines listed below.</w:t>
      </w:r>
    </w:p>
    <w:p w:rsidR="00000000" w:rsidDel="00000000" w:rsidP="00000000" w:rsidRDefault="00000000" w:rsidRPr="00000000" w14:paraId="00000003">
      <w:pPr>
        <w:widowControl w:val="0"/>
        <w:spacing w:line="360" w:lineRule="auto"/>
        <w:ind w:left="173.0591583251953" w:right="-75" w:firstLine="0"/>
        <w:jc w:val="cente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i w:val="1"/>
          <w:iCs w:val="1"/>
          <w:sz w:val="24"/>
          <w:szCs w:val="24"/>
          <w:rtl w:val="0"/>
        </w:rPr>
        <w:t xml:space="preserve">For Pageant and Reigning Year Rules, refer to the Miss Rodeo Idaho Pageant Rulebook. If there are any questions, contact a Hailey Queen Coordinator.~</w:t>
      </w:r>
      <w:r w:rsidDel="00000000" w:rsidR="00000000" w:rsidRPr="00000000">
        <w:rPr>
          <w:rtl w:val="0"/>
        </w:rPr>
      </w:r>
    </w:p>
    <w:p w:rsidR="00000000" w:rsidDel="00000000" w:rsidP="00000000" w:rsidRDefault="00000000" w:rsidRPr="00000000" w14:paraId="00000004">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Appearance and good grooming are top priority. This includes such details as</w:t>
        <w:br w:type="textWrapping"/>
        <w:t xml:space="preserve">attitude, tone of voice, and the "look" you offer in public--you are our rodeo image. Professionalism is paramount.</w:t>
        <w:br w:type="textWrapping"/>
        <w:tab/>
        <w:t xml:space="preserve">2. The Court is to be poised, but not “stuffy" and above all, friendly. For example, introduce yourself to other courts when attending luncheons, parades, etc. You are the example or mentors of all others. You are Hailey Royalty (Queen, Teen, Junior) of the community. As such, when on Court travel, the focus will be upon Court duties. Cell Phone use is to be limited.</w:t>
        <w:br w:type="textWrapping"/>
        <w:tab/>
        <w:t xml:space="preserve">3. If you have a significant other, your contact with them will be discreet, and you will not engage in any public displays of affection that would be inconsistent with the high standards and ideals of the Hailey Royalty Coordinators, Sawtooth Rangers and Committee. Significant others may accompany court members and/or their families during related functions, but must be discreet. This includes travel to and from functions, as well as during these functions.</w:t>
      </w:r>
    </w:p>
    <w:p w:rsidR="00000000" w:rsidDel="00000000" w:rsidP="00000000" w:rsidRDefault="00000000" w:rsidRPr="00000000" w14:paraId="00000005">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Promptness - You are expected to be at the meeting point on time, not five minutes late. It is a good idea to allow 15 to 20 minutes extra time for unexpected delays when leaving home for appointments.</w:t>
        <w:br w:type="textWrapping"/>
        <w:tab/>
        <w:t xml:space="preserve">5. All invitations requesting, “RSVP" will be answered promptly.</w:t>
      </w:r>
    </w:p>
    <w:p w:rsidR="00000000" w:rsidDel="00000000" w:rsidP="00000000" w:rsidRDefault="00000000" w:rsidRPr="00000000" w14:paraId="00000006">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All parties and gifts will be acknowledged with a personal thank you note from each member of the court (and parents) within one week following the event.</w:t>
        <w:br w:type="textWrapping"/>
        <w:tab/>
        <w:t xml:space="preserve">7. Horses and equipment are expected to be properly maintained and cleaned for each function. The Court members and parents will agree to follow the defined “Horse Grooming” standard. This usually means washing the horse before each function. All horses will be clipped in general uniform presentation.</w:t>
        <w:br w:type="textWrapping"/>
        <w:tab/>
        <w:t xml:space="preserve">8. All provided outfits will need to be maintained in clean, ready to go condition. Some of the summer outfits may be hand-washed in cold water. Check with Coordinators on clothes care. If items are lost or not maintained, replacements will be at the expense of the Court member and her family.</w:t>
        <w:br w:type="textWrapping"/>
        <w:tab/>
        <w:t xml:space="preserve">9. Court functions generally are scheduled well in advance. Occasionally, you will be asked to make a change or appear on short notice. This will require flexibility on your part to meet the needs of the Hailey Royalty (Queen, Teen, Junior) Agreements.</w:t>
        <w:br w:type="textWrapping"/>
        <w:tab/>
        <w:t xml:space="preserve">10. Parents must be at all times supportive of the Hailey Royalty Coordinator and Sawtooth Rangers and committee, Court members, the Coordinators. Any opinions on the Court should be expressed in good taste and at a time that won't interfere with the execution of court duties. Any parents who persistently cause problems in court matters will be putting their daughter's position on the court in jeopardy. The parents and families traveling with the Hailey Royalty (Queen, Teen, Junior) Agreements to activities will be viewed as part of the entire team by the public and should attempt to present a consistent image of our legendary and historic organization.</w:t>
        <w:br w:type="textWrapping"/>
        <w:tab/>
        <w:t xml:space="preserve">11. Any controlled substance is cause for dismissal from the court. Behavior conditions that prevent a court member from fulfilling the expectations and duties of the court, or that detract from the expectations of the court will also be cause for dismissal from the court.</w:t>
        <w:br w:type="textWrapping"/>
        <w:tab/>
        <w:t xml:space="preserve">12. Tongue rings or other body piercing (besides normal ear piercing) and visible tattoos will not be allowed. Only jewelry designated by the Chaperone or Director will be allowed.</w:t>
        <w:br w:type="textWrapping"/>
        <w:tab/>
        <w:t xml:space="preserve">13. Make sure everyone stays together as a court. Use the buddy system, always at least two girls together, even to go to the restroom, to go back through a buffet line, or walking around at any function, etc.</w:t>
      </w:r>
    </w:p>
    <w:p w:rsidR="00000000" w:rsidDel="00000000" w:rsidP="00000000" w:rsidRDefault="00000000" w:rsidRPr="00000000" w14:paraId="00000007">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Event Requirements</w:t>
      </w:r>
    </w:p>
    <w:p w:rsidR="00000000" w:rsidDel="00000000" w:rsidP="00000000" w:rsidRDefault="00000000" w:rsidRPr="00000000" w14:paraId="00000008">
      <w:pPr>
        <w:pageBreakBefore w:val="0"/>
        <w:numPr>
          <w:ilvl w:val="0"/>
          <w:numId w:val="1"/>
        </w:numPr>
        <w:spacing w:after="0" w:afterAutospacing="0"/>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Rocky Mountain Elk Foundation Banquet</w:t>
      </w:r>
    </w:p>
    <w:p w:rsidR="00000000" w:rsidDel="00000000" w:rsidP="00000000" w:rsidRDefault="00000000" w:rsidRPr="00000000" w14:paraId="00000009">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River Sage Stables, Bellevue, Idaho - Date TBD</w:t>
      </w:r>
    </w:p>
    <w:p w:rsidR="00000000" w:rsidDel="00000000" w:rsidP="00000000" w:rsidRDefault="00000000" w:rsidRPr="00000000" w14:paraId="0000000A">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Twin Falls Western Days Parade- First Saturday in June, Twin Falls, Idaho, City Park</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Wagon Days Parade - August 30 - September 1 -Ketchum, Idaho</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Pendleton Round Up - Westward Ho! Parade - Weekend after September 14th. Not a requirement. More of an end of the year reward trip. </w:t>
      </w:r>
    </w:p>
    <w:p w:rsidR="00000000" w:rsidDel="00000000" w:rsidP="00000000" w:rsidRDefault="00000000" w:rsidRPr="00000000" w14:paraId="0000000D">
      <w:pPr>
        <w:numPr>
          <w:ilvl w:val="0"/>
          <w:numId w:val="1"/>
        </w:numPr>
        <w:spacing w:after="240" w:before="0" w:beforeAutospacing="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Hailey Days of the Old West Rodeo July 2-4th the year you will be handing down your title. </w:t>
      </w:r>
    </w:p>
    <w:p w:rsidR="00000000" w:rsidDel="00000000" w:rsidP="00000000" w:rsidRDefault="00000000" w:rsidRPr="00000000" w14:paraId="0000000E">
      <w:pPr>
        <w:spacing w:after="240" w:before="24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Court members must display behavior consistent with the highest of standards as given in the Hailey Royalty (Queen, Teen, Junior) “Guidelines”. You agree that the Hailey Royalty Coordinator and Sawtooth Rangers Directors and committee may take such actions at its sole discretion if deemed necessary; including without limitation removing you as a member of the Court. You understand and agree that if you are removed as a member of the Court, then you will lose all of the rights, privileges, and Hailey Royalty (Queen, Teen, Junior) Prizes Sawtooth Rangers property associated with that honor. You also agree to hold harmless the Hailey Royalty Coordinator and Sawtooth Directors and Committee, from any claims you may have as a result of removal, or other disciplinary action. I have read and understand the guidelines for the Hailey Royalty (Queen, Teen, Junior).</w:t>
      </w:r>
    </w:p>
    <w:p w:rsidR="00000000" w:rsidDel="00000000" w:rsidP="00000000" w:rsidRDefault="00000000" w:rsidRPr="00000000" w14:paraId="0000000F">
      <w:pPr>
        <w:spacing w:after="24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______________________________________________________________________________Date, QUEEN/TEEN/JUNIOR Signature</w:t>
      </w:r>
    </w:p>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UNDER 18, Parent Signature</w:t>
      </w:r>
    </w:p>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br w:type="textWrapping"/>
        <w:t xml:space="preserve">Date </w:t>
      </w:r>
    </w:p>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16">
      <w:pPr>
        <w:pageBreakBefore w:val="0"/>
        <w:jc w:val="left"/>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1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Hailey Royalty Court Expectations.</w:t>
      </w:r>
      <w:r w:rsidDel="00000000" w:rsidR="00000000" w:rsidRPr="00000000">
        <w:rPr>
          <w:rtl w:val="0"/>
        </w:rPr>
      </w:r>
    </w:p>
    <w:p w:rsidR="00000000" w:rsidDel="00000000" w:rsidP="00000000" w:rsidRDefault="00000000" w:rsidRPr="00000000" w14:paraId="00000018">
      <w:pPr>
        <w:pageBreakBefore w:val="0"/>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Updated February 10, 2026. </w:t>
      </w:r>
      <w:r w:rsidDel="00000000" w:rsidR="00000000" w:rsidRPr="00000000">
        <w:rPr>
          <w:rtl w:val="0"/>
        </w:rPr>
      </w:r>
    </w:p>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I____________________________________________________ understand, should I be selected to be a member of the Hailey Royalty (Queen, Teen, Junior), I will have to be available for various appointments during the year of your reign. I understand that should I be selected to be a member of the Hailey Royalty (Queen, Teen, Junior), I will sign a contract and will abide by the obligations of that contract. I am required to attend;</w:t>
      </w:r>
    </w:p>
    <w:p w:rsidR="00000000" w:rsidDel="00000000" w:rsidP="00000000" w:rsidRDefault="00000000" w:rsidRPr="00000000" w14:paraId="0000001B">
      <w:pPr>
        <w:pageBreakBefore w:val="0"/>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Hailey “Days of the Old West” Rodeo July 2nd, 3rd and 4th. </w:t>
      </w:r>
    </w:p>
    <w:p w:rsidR="00000000" w:rsidDel="00000000" w:rsidP="00000000" w:rsidRDefault="00000000" w:rsidRPr="00000000" w14:paraId="0000001D">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2- 6 Rodeo/ Hailey related events. We recommend that you do as much as you are capable of, including events out of area and state if possible.</w:t>
      </w:r>
    </w:p>
    <w:p w:rsidR="00000000" w:rsidDel="00000000" w:rsidP="00000000" w:rsidRDefault="00000000" w:rsidRPr="00000000" w14:paraId="0000001E">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not recommended, but highly suggest attending the Swiftsure Ranch Therapeutic Equestrian Center- Cowboy Ball.</w:t>
      </w:r>
    </w:p>
    <w:p w:rsidR="00000000" w:rsidDel="00000000" w:rsidP="00000000" w:rsidRDefault="00000000" w:rsidRPr="00000000" w14:paraId="0000001F">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Trailing of the Sheep</w:t>
      </w:r>
    </w:p>
    <w:p w:rsidR="00000000" w:rsidDel="00000000" w:rsidP="00000000" w:rsidRDefault="00000000" w:rsidRPr="00000000" w14:paraId="00000020">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Wagon Days Parade</w:t>
      </w:r>
    </w:p>
    <w:p w:rsidR="00000000" w:rsidDel="00000000" w:rsidP="00000000" w:rsidRDefault="00000000" w:rsidRPr="00000000" w14:paraId="00000021">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If changes need to be made in regards to the requirements please collaborate with your Royalty Coordinator(s) Cara Malone, Kay Malone or Janie Varin.</w:t>
      </w:r>
    </w:p>
    <w:p w:rsidR="00000000" w:rsidDel="00000000" w:rsidP="00000000" w:rsidRDefault="00000000" w:rsidRPr="00000000" w14:paraId="00000022">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Hailey Royalty Coordinators, Sawtooth Rangers Directors and committee, the Hailey Royalty Pageant, the Hailey “Days of the Old West” Rodeo and and its activities will be my #1 priority. My family knows the financial responsibilities of this year and it will cost them numerous allotments of their time to support all Hailey Royalty (Queen, Teen, Junior) activities from the many parades to social functions</w:t>
      </w:r>
      <w:r w:rsidDel="00000000" w:rsidR="00000000" w:rsidRPr="00000000">
        <w:rPr>
          <w:rFonts w:ascii="Times New Roman" w:cs="Times New Roman" w:eastAsia="Times New Roman" w:hAnsi="Times New Roman"/>
          <w:sz w:val="24"/>
          <w:szCs w:val="24"/>
          <w:rtl w:val="0"/>
        </w:rPr>
        <w:t xml:space="preserve">. My family knows that they must provide horses or arrange broken, reliable horses that fit my riding abilities for my appearances.</w:t>
      </w:r>
    </w:p>
    <w:p w:rsidR="00000000" w:rsidDel="00000000" w:rsidP="00000000" w:rsidRDefault="00000000" w:rsidRPr="00000000" w14:paraId="00000024">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Hailey Royalty (Queen ’IF UNDER 18’, Teen, Junior)’s </w:t>
      </w:r>
    </w:p>
    <w:p w:rsidR="00000000" w:rsidDel="00000000" w:rsidP="00000000" w:rsidRDefault="00000000" w:rsidRPr="00000000" w14:paraId="00000026">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Contestants Signature:_____________________________________________________________________Parent’s Signature:</w:t>
      </w:r>
    </w:p>
    <w:p w:rsidR="00000000" w:rsidDel="00000000" w:rsidP="00000000" w:rsidRDefault="00000000" w:rsidRPr="00000000" w14:paraId="00000028">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p>
    <w:p w:rsidR="00000000" w:rsidDel="00000000" w:rsidP="00000000" w:rsidRDefault="00000000" w:rsidRPr="00000000" w14:paraId="0000002A">
      <w:pPr>
        <w:pageBreakBefore w:val="0"/>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pageBreakBefore w:val="0"/>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Date__________________________________________________________________________</w:t>
      </w:r>
    </w:p>
    <w:sectPr>
      <w:headerReference r:id="rId6" w:type="default"/>
      <w:headerReference r:id="rId7" w:type="first"/>
      <w:footerReference r:id="rId8" w:type="first"/>
      <w:pgSz w:h="15840" w:w="12240" w:orient="portrait"/>
      <w:pgMar w:bottom="0" w:top="81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CODE OF CONDUCT</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Style w:val="Title"/>
      <w:jc w:val="center"/>
      <w:rPr/>
    </w:pPr>
    <w:bookmarkStart w:colFirst="0" w:colLast="0" w:name="_lv2qk0m4tuq5" w:id="0"/>
    <w:bookmarkEnd w:id="0"/>
    <w:r w:rsidDel="00000000" w:rsidR="00000000" w:rsidRPr="00000000">
      <w:rPr>
        <w:rtl w:val="0"/>
      </w:rPr>
      <w:t xml:space="preserve">CODE OF CONDUCT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